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52.14555740356445" w:lineRule="auto"/>
        <w:ind w:left="1417.3228346456694" w:right="2148.6022949218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</w:rPr>
        <w:drawing>
          <wp:inline distB="19050" distT="19050" distL="19050" distR="19050">
            <wp:extent cx="4786313" cy="1219200"/>
            <wp:effectExtent b="0" l="0" r="0" t="0"/>
            <wp:docPr id="34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6313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01.94858074188232" w:lineRule="auto"/>
        <w:ind w:left="1281.3200378417969" w:right="627.919921875" w:firstLine="0"/>
        <w:rPr>
          <w:rFonts w:ascii="Times New Roman" w:cs="Times New Roman" w:eastAsia="Times New Roman" w:hAnsi="Times New Roman"/>
          <w:b w:val="1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                    MINISTERO DELL’ISTRUZIONE E DEL MERITO </w:t>
      </w:r>
    </w:p>
    <w:p w:rsidR="00000000" w:rsidDel="00000000" w:rsidP="00000000" w:rsidRDefault="00000000" w:rsidRPr="00000000" w14:paraId="00000006">
      <w:pPr>
        <w:widowControl w:val="0"/>
        <w:spacing w:after="0" w:before="145.7373046875" w:line="240" w:lineRule="auto"/>
        <w:jc w:val="center"/>
        <w:rPr>
          <w:rFonts w:ascii="Times New Roman" w:cs="Times New Roman" w:eastAsia="Times New Roman" w:hAnsi="Times New Roman"/>
          <w:b w:val="1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UFFICIO SCOLASTICO REGIONALE PER IL LAZIO </w:t>
      </w:r>
    </w:p>
    <w:p w:rsidR="00000000" w:rsidDel="00000000" w:rsidP="00000000" w:rsidRDefault="00000000" w:rsidRPr="00000000" w14:paraId="00000007">
      <w:pPr>
        <w:widowControl w:val="0"/>
        <w:spacing w:after="0" w:before="125.1318359375" w:line="240" w:lineRule="auto"/>
        <w:jc w:val="center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ISTITUTO COMPRENSIVO “GUIDO ROSSI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”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SS.COSMA E DAMIANO </w:t>
      </w:r>
    </w:p>
    <w:p w:rsidR="00000000" w:rsidDel="00000000" w:rsidP="00000000" w:rsidRDefault="00000000" w:rsidRPr="00000000" w14:paraId="00000008">
      <w:pPr>
        <w:widowControl w:val="0"/>
        <w:spacing w:after="0" w:before="122.733154296875" w:line="240" w:lineRule="auto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Via Risorgimento, n 91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9.920000076293945"/>
          <w:szCs w:val="19.920000076293945"/>
          <w:rtl w:val="0"/>
        </w:rPr>
        <w:t xml:space="preserve">04020 Tel/fax 0771/608553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19.920000076293945"/>
          <w:szCs w:val="19.920000076293945"/>
          <w:u w:val="single"/>
          <w:rtl w:val="0"/>
        </w:rPr>
        <w:t xml:space="preserve">LTIC81400P@istruzione.it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6" w:line="240" w:lineRule="auto"/>
        <w:ind w:left="1185" w:right="1199" w:firstLine="0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PIANO DIDATTICO PERSONALIZZATO </w:t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ALUNNI  BES 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A.S. 202_ /202_</w:t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Alunno:                                                                       Scuola: </w:t>
      </w:r>
    </w:p>
    <w:p w:rsidR="00000000" w:rsidDel="00000000" w:rsidP="00000000" w:rsidRDefault="00000000" w:rsidRPr="00000000" w14:paraId="00000014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Classe: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Insegnante coordinatore della classe: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DATI GENERALI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25"/>
        <w:gridCol w:w="6945"/>
        <w:tblGridChange w:id="0">
          <w:tblGrid>
            <w:gridCol w:w="2325"/>
            <w:gridCol w:w="69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Situazione iniziale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SVANTAGGIO (INDICARE IL DISAGIO PREVALENTE)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Socio -economico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Linguistico-culturale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Disagio comportamentale/relazionale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Altro (specificare)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NOTE EVENTUALI 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TIPOLOGIA DELLE </w:t>
      </w:r>
      <w:r w:rsidDel="00000000" w:rsidR="00000000" w:rsidRPr="00000000">
        <w:rPr>
          <w:b w:val="1"/>
          <w:rtl w:val="0"/>
        </w:rPr>
        <w:t xml:space="preserve">DIFFICOLTÀ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 RISCONTRATE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07.0" w:type="dxa"/>
        <w:jc w:val="left"/>
        <w:tblInd w:w="3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6939"/>
        <w:tblGridChange w:id="0">
          <w:tblGrid>
            <w:gridCol w:w="2268"/>
            <w:gridCol w:w="69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Area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Descrizione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Linguistica</w:t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Scientifica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Pratica/Laboratoriale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Relazionale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Altro</w:t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b w:val="1"/>
          <w:rtl w:val="0"/>
        </w:rPr>
        <w:t xml:space="preserve">DIDATTICA PERSONALIZZATA</w:t>
      </w:r>
      <w:r w:rsidDel="00000000" w:rsidR="00000000" w:rsidRPr="00000000">
        <w:rPr>
          <w:rtl w:val="0"/>
        </w:rPr>
      </w:r>
    </w:p>
    <w:tbl>
      <w:tblPr>
        <w:tblStyle w:val="Table3"/>
        <w:tblW w:w="97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95"/>
        <w:gridCol w:w="855"/>
        <w:gridCol w:w="825"/>
        <w:gridCol w:w="720"/>
        <w:gridCol w:w="585"/>
        <w:tblGridChange w:id="0">
          <w:tblGrid>
            <w:gridCol w:w="6795"/>
            <w:gridCol w:w="855"/>
            <w:gridCol w:w="825"/>
            <w:gridCol w:w="720"/>
            <w:gridCol w:w="585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STRATEGIE METODOLOGICHE E DIDATTICHE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Discipline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Linguistico /</w:t>
            </w:r>
          </w:p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espres</w:t>
            </w:r>
          </w:p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sive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Logico/</w:t>
            </w:r>
          </w:p>
          <w:p w:rsidR="00000000" w:rsidDel="00000000" w:rsidP="00000000" w:rsidRDefault="00000000" w:rsidRPr="00000000" w14:paraId="0000006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matema</w:t>
            </w:r>
          </w:p>
          <w:p w:rsidR="00000000" w:rsidDel="00000000" w:rsidP="00000000" w:rsidRDefault="00000000" w:rsidRPr="00000000" w14:paraId="0000007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tiche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Storico geogra</w:t>
            </w:r>
          </w:p>
          <w:p w:rsidR="00000000" w:rsidDel="00000000" w:rsidP="00000000" w:rsidRDefault="00000000" w:rsidRPr="00000000" w14:paraId="000000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fico/sociali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Pratiche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Valorizzare nella didattica linguaggi comunicativi altri dal codice scritto (linguaggio iconografico, parlato), utilizzando mediatori didattici quali immagini, disegni e riepiloghi a voce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2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9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0" name="Shape 4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7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5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Utilizzare schemi e mappe concettuali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5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4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7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6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Insegnare l’uso di dispositivi extratestuali per lo studio (titolo, paragrafi, immagini)</w:t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0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8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4" name="Shape 4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1" name="image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0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Promuovere inferenze, integrazioni e collegamenti tra le conoscenze e le discipline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6" name="Shape 3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3" name="image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7" name="Shape 3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4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9" name="Shape 3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6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Dividere gli obiettivi di un compito in “sotto obiettivi”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8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Offrire anticipatamente schemi grafici relativi all’argomento di studio, per orientare l’alunno nella discriminazione delle informazioni essenziali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6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7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2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3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Privilegiare l’apprendimento dall’esperienza e la didattica laboratoriale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4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5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9" name="Shape 9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6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0" name="Shape 10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7" name="image1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Promuovere processi metacognitivi per sollecitare nell’alunno l’autocontrollo e l’autovalutazione dei propri processi di apprendimento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1" name="Shape 10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8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2" name="Shape 10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9" name="image1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7" name="Shape 10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4" name="image1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8" name="Shape 10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5" name="image1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Incentivare la didattica di piccolo gruppo e il tutoraggio tra pari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9" name="Shape 10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6" name="image1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3" name="Shape 10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0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4" name="Shape 10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1" name="image1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5" name="Shape 10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2" name="image1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Promuovere l’apprendimento collaborativo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6" name="Shape 10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43" name="image1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8" name="Shape 8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5" name="image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9" name="Shape 8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6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0" name="Shape 9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7" name="image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MISURE DISPENSATIVE</w:t>
            </w:r>
            <w:r w:rsidDel="00000000" w:rsidR="00000000" w:rsidRPr="00000000">
              <w:rPr>
                <w:rtl w:val="0"/>
              </w:rPr>
              <w:t xml:space="preserve"> (Eventuali) </w:t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A seconda della disciplina e del caso, possono essere: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la lettura ad alta voce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5" name="Shape 9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2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6" name="Shape 9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3" name="image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7" name="Shape 9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4" name="image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8" name="Shape 9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5" name="image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la scrittura sotto dettatura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1" name="Shape 9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8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2" name="Shape 9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9" name="image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3" name="Shape 9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0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4" name="Shape 9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31" name="image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prendere appunti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7" name="Shape 7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4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8" name="Shape 7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5" name="image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9" name="Shape 7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6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4" name="Shape 8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1" name="image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copiare dalla lavagna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5" name="Shape 8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2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6" name="Shape 8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3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7" name="Shape 8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4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0" name="Shape 8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7" name="image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il rispetto della tempistica per la consegna dei compiti scritti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1" name="Shape 8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8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2" name="Shape 8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9" name="image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3" name="Shape 8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20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3" name="image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la quantità eccessiva dei compiti a casa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7" name="Shape 6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4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8" name="Shape 6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5" name="image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3" name="Shape 7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0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4" name="Shape 7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1" name="image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l’effettuazione di più prove valutative in tempi ravvicinati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5" name="Shape 7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2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6" name="Shape 7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13" name="image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9" name="Shape 6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6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0" name="Shape 7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7" name="image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  <w:t xml:space="preserve">lo studio mnemonico di formule, tabelle, definizioni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1" name="Shape 7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8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2" name="Shape 7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9" name="image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" name="Shape 5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3" name="image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7" name="Shape 5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4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sostituzione della scrittura con linguaggio verbale e/o iconografico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8" name="Shape 5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5" name="image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2" name="Shape 6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9" name="image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3" name="Shape 6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0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" name="Shape 6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1" name="image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  <w:t xml:space="preserve"> (Eventuali) </w:t>
            </w:r>
          </w:p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A seconda della disciplina e del caso, possono essere: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formulari, sintesi, schemi, mappe concettuali delle unità di apprendimento</w:t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302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9" name="Shape 5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6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0" name="Shape 6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7" name="image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1" name="Shape 6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8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tabella delle misure e delle formule geometriche</w:t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6" name="Shape 4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3" name="image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7" name="Shape 4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4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8" name="Shape 48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5" name="image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9" name="Shape 49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6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computer con programma di videoscrittura, correttore ortografico; stampante e scanner</w:t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2" name="Shape 5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9" name="image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3" name="Shape 5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0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" name="Shape 5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1" name="image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" name="Shape 5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92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calcolatrice o computer con foglio di calcolo e stampante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0" name="Shape 50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7" name="image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1" name="Shape 5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8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8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9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registratore e risorse audio (sintesi vocale, audiolibri, libri digitali)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1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2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63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8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software didattici specifici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2" name="Shape 4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9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3" name="Shape 4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0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5" name="Shape 4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82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71" name="image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computer con sintesi vocale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9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0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51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3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vocabolario multimediale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65038" y="370380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cap="flat" cmpd="sng" w="12700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-6348</wp:posOffset>
                      </wp:positionH>
                      <wp:positionV relativeFrom="paragraph">
                        <wp:posOffset>-6349</wp:posOffset>
                      </wp:positionV>
                      <wp:extent cx="187325" cy="177800"/>
                      <wp:effectExtent b="0" l="0" r="0" t="0"/>
                      <wp:wrapNone/>
                      <wp:docPr id="24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325" cy="17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4. ST</w:t>
      </w:r>
      <w:r w:rsidDel="00000000" w:rsidR="00000000" w:rsidRPr="00000000">
        <w:rPr>
          <w:b w:val="1"/>
          <w:rtl w:val="0"/>
        </w:rPr>
        <w:t xml:space="preserve">RATEGIE UTILIZZATE DALL’ALUNNO NELLO STUDIO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□ strategie utilizzate (sottolinea, identifica parole–chiave, costruisce schemi, tabelle o diagrammi) 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□ modalità di affrontare il testo scritto (computer, schemi, correttore ortografico) 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□ modalità di svolgimento del compito assegnato (è autonomo, necessita di azioni di supporto) 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□ riscrittura di testi con modalità grafica diversa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□ usa strategie per ricordare (uso immagini, colori, riquadrature)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b w:val="1"/>
        </w:rPr>
      </w:pPr>
      <w:r w:rsidDel="00000000" w:rsidR="00000000" w:rsidRPr="00000000">
        <w:rPr>
          <w:rtl w:val="0"/>
        </w:rPr>
        <w:t xml:space="preserve"> 5. </w:t>
      </w:r>
      <w:r w:rsidDel="00000000" w:rsidR="00000000" w:rsidRPr="00000000">
        <w:rPr>
          <w:b w:val="1"/>
          <w:rtl w:val="0"/>
        </w:rPr>
        <w:t xml:space="preserve">STRUMENTI UTILIZZATI DALL’ALUNNO NELLO STUDIO 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□ strumenti informatici (libro digitale, programmi per realizzare grafici) 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□ fotocopie adattate □ utilizzo del PC per scrivere 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□ registrazioni 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□ testi con immagini 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□ software didattici 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□ altro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b w:val="1"/>
          <w:rtl w:val="0"/>
        </w:rPr>
        <w:t xml:space="preserve"> VALUTAZIONE</w:t>
      </w:r>
      <w:r w:rsidDel="00000000" w:rsidR="00000000" w:rsidRPr="00000000">
        <w:rPr>
          <w:rtl w:val="0"/>
        </w:rPr>
        <w:t xml:space="preserve"> (anche per esami conclusivi)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□ Programmare e concordare con l’alunno le verifiche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 □ Prevedere verifiche orali a compensazione di quelle scritte (soprattutto per la lingua straniera) 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□ Valutazioni più attente alle conoscenze e alle competenze di analisi, sintesi e collegamento piuttosto che alla correttezza formale 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□ Far usare strumenti e mediatori didattici nelle prove sia scritte sia orali (mappe concettuali, mappe cognitive) 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□ Introdurre prove informatizzate 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□ Programmare tempi più lunghi per l’esecuzione delle prove 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□ Pianificare prove di valutazione formativa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Luogo e data                                                                                                            I DOCENTI  </w:t>
      </w:r>
      <w:r w:rsidDel="00000000" w:rsidR="00000000" w:rsidRPr="00000000">
        <w:rPr>
          <w:rtl w:val="0"/>
        </w:rPr>
        <w:t xml:space="preserve">            </w:t>
      </w:r>
    </w:p>
    <w:sectPr>
      <w:pgSz w:h="16838" w:w="11906" w:orient="portrait"/>
      <w:pgMar w:bottom="264.44881889763906" w:top="992.1259842519685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tandard" w:customStyle="1">
    <w:name w:val="Standard"/>
    <w:rsid w:val="00F37704"/>
    <w:pPr>
      <w:widowControl w:val="0"/>
      <w:suppressAutoHyphens w:val="1"/>
      <w:autoSpaceDN w:val="0"/>
      <w:spacing w:after="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character" w:styleId="Collegamentoipertestuale">
    <w:name w:val="Hyperlink"/>
    <w:basedOn w:val="Carpredefinitoparagrafo"/>
    <w:uiPriority w:val="99"/>
    <w:unhideWhenUsed w:val="1"/>
    <w:rsid w:val="00F3770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F37704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37704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F3770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FA3513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A3513"/>
  </w:style>
  <w:style w:type="paragraph" w:styleId="Pidipagina">
    <w:name w:val="footer"/>
    <w:basedOn w:val="Normale"/>
    <w:link w:val="PidipaginaCarattere"/>
    <w:uiPriority w:val="99"/>
    <w:unhideWhenUsed w:val="1"/>
    <w:rsid w:val="00FA3513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A3513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YpFrM2JGQJAN9QRxy1bjBCoYoA==">CgMxLjAyCGguZ2pkZ3hzOAByITFiY2xiWGRUWWhYU2JuamQ3NWhiZTBCTGI5Q3BkeUdNbw==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2020-11-21T14:13:00Z</dcterms:created>
</cp:coreProperties>
</file>